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984231" w:rsidRDefault="003243F0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4FABFDAD" w14:textId="77777777" w:rsidR="00E84391" w:rsidRPr="00984231" w:rsidRDefault="00E8439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2382BBCC" w14:textId="5BD62C9E" w:rsidR="00543808" w:rsidRPr="00984231" w:rsidRDefault="008618DA" w:rsidP="0058067C">
      <w:pPr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Not</w:t>
      </w:r>
      <w:r w:rsidR="00984231">
        <w:rPr>
          <w:rFonts w:ascii="Trebuchet MS" w:hAnsi="Trebuchet MS"/>
          <w:b/>
          <w:sz w:val="22"/>
          <w:szCs w:val="22"/>
          <w:lang w:val="ro-RO"/>
        </w:rPr>
        <w:t>ă</w:t>
      </w:r>
    </w:p>
    <w:p w14:paraId="0306F31F" w14:textId="46719512" w:rsidR="003243F0" w:rsidRPr="00984231" w:rsidRDefault="0058067C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p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rivind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ncadrarea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 limitele de proprietate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ș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i 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984231" w:rsidRDefault="002B6897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i/>
          <w:sz w:val="22"/>
          <w:szCs w:val="22"/>
          <w:lang w:val="ro-RO"/>
        </w:rPr>
        <w:t>-model orientativ-</w:t>
      </w:r>
    </w:p>
    <w:p w14:paraId="558FF954" w14:textId="77777777" w:rsidR="00543808" w:rsidRPr="00984231" w:rsidRDefault="00543808" w:rsidP="0058067C">
      <w:p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</w:p>
    <w:p w14:paraId="0F5CF64B" w14:textId="77777777" w:rsidR="00543808" w:rsidRPr="00984231" w:rsidRDefault="00543808" w:rsidP="008618DA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</w:p>
    <w:p w14:paraId="092538C8" w14:textId="0D039B55" w:rsidR="008618DA" w:rsidRPr="00984231" w:rsidRDefault="008618DA" w:rsidP="008618DA">
      <w:pPr>
        <w:jc w:val="center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ntocmit documenta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ia tehnico-economica (proiectul tehnic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)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va fi asumat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de catre acesta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de catre reprezentantul legal al solicita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n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tului finan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rii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]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</w:t>
      </w:r>
    </w:p>
    <w:p w14:paraId="38AFA70A" w14:textId="77777777" w:rsidR="005D39F1" w:rsidRPr="00984231" w:rsidRDefault="005D39F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7AC107A7" w14:textId="108E80F4" w:rsidR="008618DA" w:rsidRPr="00984231" w:rsidRDefault="008618DA" w:rsidP="008618DA">
      <w:pPr>
        <w:spacing w:before="120" w:after="120"/>
        <w:jc w:val="both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Subsemnatul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 xml:space="preserve">numele 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CNP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>…………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în calitate de &lt;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 al documenta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iei tehnico-economice nr….. aferent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798EB1E0" w:rsidR="008618DA" w:rsidRPr="00984231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Lucrările proiectate, prevăzute 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 documentația tehnico-econ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o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mică mai sus men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ionat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, </w:t>
      </w:r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984231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8618DA" w:rsidRPr="00984231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8618DA" w:rsidRPr="00984231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p w14:paraId="3C3E0E52" w14:textId="78FD4BBE" w:rsidR="00B84109" w:rsidRPr="00984231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sz w:val="22"/>
          <w:szCs w:val="22"/>
          <w:lang w:val="ro-RO"/>
        </w:rPr>
        <w:t>(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Doar pentru achizi</w:t>
      </w:r>
      <w:r w:rsidR="00984231">
        <w:rPr>
          <w:rFonts w:ascii="Trebuchet MS" w:hAnsi="Trebuchet MS"/>
          <w:b/>
          <w:bCs/>
          <w:sz w:val="22"/>
          <w:szCs w:val="22"/>
          <w:lang w:val="ro-RO"/>
        </w:rPr>
        <w:t>ț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ia de echipamente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) 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C</w:t>
      </w:r>
      <w:r w:rsidR="00C97515" w:rsidRPr="00984231">
        <w:rPr>
          <w:rFonts w:ascii="Trebuchet MS" w:hAnsi="Trebuchet MS"/>
          <w:sz w:val="22"/>
          <w:szCs w:val="22"/>
          <w:lang w:val="ro-RO"/>
        </w:rPr>
        <w:t>ostu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ril</w:t>
      </w:r>
      <w:r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aferent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investi</w:t>
      </w:r>
      <w:r w:rsidR="00984231">
        <w:rPr>
          <w:rFonts w:ascii="Trebuchet MS" w:hAnsi="Trebuchet MS"/>
          <w:sz w:val="22"/>
          <w:szCs w:val="22"/>
          <w:lang w:val="ro-RO"/>
        </w:rPr>
        <w:t>ț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iei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sunt rezonabile av</w:t>
      </w:r>
      <w:r w:rsidR="00984231">
        <w:rPr>
          <w:rFonts w:ascii="Trebuchet MS" w:hAnsi="Trebuchet MS"/>
          <w:sz w:val="22"/>
          <w:szCs w:val="22"/>
          <w:lang w:val="ro-RO"/>
        </w:rPr>
        <w:t>â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nd la baz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urmatoarele documente </w:t>
      </w:r>
      <w:r w:rsidR="00984231">
        <w:rPr>
          <w:rFonts w:ascii="Trebuchet MS" w:hAnsi="Trebuchet MS"/>
          <w:sz w:val="22"/>
          <w:szCs w:val="22"/>
          <w:lang w:val="ro-RO"/>
        </w:rPr>
        <w:t>ș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i/sau baze de date, dup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cum sunt detaliate </w:t>
      </w:r>
      <w:r w:rsidR="00984231">
        <w:rPr>
          <w:rFonts w:ascii="Trebuchet MS" w:hAnsi="Trebuchet MS"/>
          <w:sz w:val="22"/>
          <w:szCs w:val="22"/>
          <w:lang w:val="ro-RO"/>
        </w:rPr>
        <w:t>î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 continuare :</w:t>
      </w:r>
    </w:p>
    <w:p w14:paraId="5B8CC6B1" w14:textId="77777777" w:rsidR="00CB7590" w:rsidRPr="00984231" w:rsidRDefault="00CB7590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D049F7" w:rsidRPr="00984231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Categorie </w:t>
            </w:r>
            <w:r w:rsidR="007B4298"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984231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D049F7" w:rsidRPr="00984231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984231" w:rsidRDefault="00867FA8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984231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129517A3" w14:textId="636779AB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984231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lang w:val="ro-RO"/>
                </w:rPr>
                <w:tag w:val="goog_rdk_0"/>
                <w:id w:val="-1354021387"/>
              </w:sdtPr>
              <w:sdtEndPr/>
              <w:sdtContent/>
            </w:sdt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Semnatu</w:t>
            </w:r>
            <w:r w:rsidR="00984231">
              <w:rPr>
                <w:rFonts w:ascii="Trebuchet MS" w:hAnsi="Trebuchet MS"/>
                <w:sz w:val="22"/>
                <w:szCs w:val="22"/>
                <w:lang w:val="ro-RO"/>
              </w:rPr>
              <w:t>ră</w:t>
            </w: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984231" w14:paraId="0BA08C5B" w14:textId="77777777" w:rsidTr="007B4298">
        <w:tc>
          <w:tcPr>
            <w:tcW w:w="4603" w:type="dxa"/>
          </w:tcPr>
          <w:p w14:paraId="1E1F6252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1C8C1FB5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0AA2A477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sectPr w:rsidR="00F910C4" w:rsidRPr="00984231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630D0D" w:rsidRPr="00F15207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9967F38" w14:textId="77777777" w:rsidR="00630D0D" w:rsidRPr="00630D0D" w:rsidRDefault="00630D0D" w:rsidP="00630D0D">
          <w:pPr>
            <w:pStyle w:val="Header"/>
            <w:jc w:val="both"/>
            <w:rPr>
              <w:rFonts w:ascii="Trebuchet MS" w:hAnsi="Trebuchet MS"/>
              <w:b/>
              <w:bCs/>
              <w:sz w:val="14"/>
              <w:szCs w:val="14"/>
            </w:rPr>
          </w:pPr>
        </w:p>
        <w:p w14:paraId="3D9B3846" w14:textId="77777777" w:rsidR="00630D0D" w:rsidRPr="00630D0D" w:rsidRDefault="00630D0D" w:rsidP="00630D0D">
          <w:pPr>
            <w:pStyle w:val="Header"/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Programul Regional 2021-2027</w:t>
          </w:r>
        </w:p>
        <w:p w14:paraId="06CAA05D" w14:textId="77777777" w:rsidR="00630D0D" w:rsidRPr="00630D0D" w:rsidRDefault="00630D0D" w:rsidP="00630D0D">
          <w:pPr>
            <w:pStyle w:val="Header"/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Prioritatea 4: NORD-EST – O REGIUNE CU O MOBILITATE URBANA MAI DURABILA</w:t>
          </w:r>
        </w:p>
        <w:p w14:paraId="05E7D63F" w14:textId="2676B57A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Obiectiv specific : PROMOVAREA MOBILITATII URBANE MULTIMODALE DURABILE, CA PARTE A TRANZITIEI CATRE O ECONOMIE CU ZERO EMISII DE DIOXID DE CARBON</w:t>
          </w:r>
        </w:p>
      </w:tc>
    </w:tr>
    <w:tr w:rsidR="00630D0D" w:rsidRPr="00F15207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410F0D2" w14:textId="729D3798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Ghidul Solicitantului – Condițíi specifice de accesare a fondurilor în cadrul apelului de proiecte cu numărul PR/2023/4/1/MUNICIPII RESEDINTA DE JUDET</w:t>
          </w:r>
        </w:p>
      </w:tc>
    </w:tr>
  </w:tbl>
  <w:p w14:paraId="4DC52610" w14:textId="251354FB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1B7A957B" w:rsidR="003240BD" w:rsidRPr="00C53B60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r>
      <w:rPr>
        <w:lang w:val="fr-FR"/>
      </w:rPr>
      <w:t>Anexa</w:t>
    </w:r>
    <w:r w:rsidR="00F15207">
      <w:rPr>
        <w:lang w:val="fr-FR"/>
      </w:rPr>
      <w:t xml:space="preserve">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525769"/>
    <w:rsid w:val="00543808"/>
    <w:rsid w:val="0058067C"/>
    <w:rsid w:val="005A35CF"/>
    <w:rsid w:val="005D39F1"/>
    <w:rsid w:val="00630D0D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84231"/>
    <w:rsid w:val="009B4F99"/>
    <w:rsid w:val="00A5706B"/>
    <w:rsid w:val="00A975EE"/>
    <w:rsid w:val="00AC70B6"/>
    <w:rsid w:val="00B25B78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ED0877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Sergiu Blanuta 2</cp:lastModifiedBy>
  <cp:revision>9</cp:revision>
  <cp:lastPrinted>2016-03-10T13:03:00Z</cp:lastPrinted>
  <dcterms:created xsi:type="dcterms:W3CDTF">2022-10-14T09:50:00Z</dcterms:created>
  <dcterms:modified xsi:type="dcterms:W3CDTF">2023-04-06T06:50:00Z</dcterms:modified>
</cp:coreProperties>
</file>